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-6349</wp:posOffset>
            </wp:positionH>
            <wp:positionV relativeFrom="page">
              <wp:posOffset>394512</wp:posOffset>
            </wp:positionV>
            <wp:extent cx="6116320" cy="877215"/>
            <wp:effectExtent l="0" t="0" r="0" b="0"/>
            <wp:wrapTopAndBottom distT="152400" distB="152400"/>
            <wp:docPr id="1073741825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87721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Heading"/>
      </w:pPr>
    </w:p>
    <w:p>
      <w:pPr>
        <w:pStyle w:val="Heading"/>
      </w:pPr>
      <w:r>
        <w:rPr>
          <w:rtl w:val="0"/>
          <w:lang w:val="en-US"/>
        </w:rPr>
        <w:t>Time keeper</w:t>
      </w:r>
      <w:r>
        <w:rPr>
          <w:rtl w:val="0"/>
          <w:lang w:val="en-US"/>
        </w:rPr>
        <w:t xml:space="preserve"> Guidelines</w:t>
      </w:r>
    </w:p>
    <w:p>
      <w:pPr>
        <w:pStyle w:val="Body A"/>
      </w:pPr>
    </w:p>
    <w:p>
      <w:pPr>
        <w:pStyle w:val="Body A"/>
      </w:pPr>
    </w:p>
    <w:p>
      <w:pPr>
        <w:pStyle w:val="Body A"/>
        <w:spacing w:line="312" w:lineRule="auto"/>
      </w:pPr>
      <w:r>
        <w:rPr>
          <w:rtl w:val="0"/>
          <w:lang w:val="en-US"/>
        </w:rPr>
        <w:t>Speakers should speak for the allotted time.</w:t>
      </w:r>
    </w:p>
    <w:p>
      <w:pPr>
        <w:pStyle w:val="Body A"/>
        <w:spacing w:line="312" w:lineRule="auto"/>
      </w:pPr>
    </w:p>
    <w:p>
      <w:pPr>
        <w:pStyle w:val="Body A"/>
        <w:spacing w:line="312" w:lineRule="auto"/>
        <w:rPr>
          <w:rFonts w:ascii="Calibri" w:cs="Calibri" w:hAnsi="Calibri" w:eastAsia="Calibri"/>
          <w:sz w:val="20"/>
          <w:szCs w:val="20"/>
          <w:u w:color="000000"/>
        </w:rPr>
      </w:pPr>
      <w:r>
        <w:rPr>
          <w:rFonts w:ascii="Calibri" w:cs="Calibri" w:hAnsi="Calibri" w:eastAsia="Calibri"/>
          <w:b w:val="1"/>
          <w:bCs w:val="1"/>
          <w:sz w:val="20"/>
          <w:szCs w:val="20"/>
          <w:u w:color="000000"/>
          <w:rtl w:val="0"/>
          <w:lang w:val="en-US"/>
        </w:rPr>
        <w:t>Category 1</w:t>
      </w:r>
      <w:r>
        <w:rPr>
          <w:rFonts w:ascii="Calibri" w:cs="Calibri" w:hAnsi="Calibri" w:eastAsia="Calibri"/>
          <w:sz w:val="20"/>
          <w:szCs w:val="20"/>
          <w:u w:color="000000"/>
          <w:rtl w:val="0"/>
          <w:lang w:val="en-US"/>
        </w:rPr>
        <w:t xml:space="preserve"> - 12 years -15 years. Three minute talk. </w:t>
      </w:r>
    </w:p>
    <w:p>
      <w:pPr>
        <w:pStyle w:val="Body A"/>
        <w:spacing w:line="312" w:lineRule="auto"/>
        <w:rPr>
          <w:rFonts w:ascii="Calibri" w:cs="Calibri" w:hAnsi="Calibri" w:eastAsia="Calibri"/>
          <w:sz w:val="20"/>
          <w:szCs w:val="20"/>
          <w:u w:color="000000"/>
        </w:rPr>
      </w:pPr>
      <w:r>
        <w:rPr>
          <w:rFonts w:ascii="Calibri" w:cs="Calibri" w:hAnsi="Calibri" w:eastAsia="Calibri"/>
          <w:b w:val="1"/>
          <w:bCs w:val="1"/>
          <w:sz w:val="20"/>
          <w:szCs w:val="20"/>
          <w:u w:color="000000"/>
          <w:rtl w:val="0"/>
          <w:lang w:val="en-US"/>
        </w:rPr>
        <w:t>Category 2</w:t>
      </w:r>
      <w:r>
        <w:rPr>
          <w:rFonts w:ascii="Calibri" w:cs="Calibri" w:hAnsi="Calibri" w:eastAsia="Calibri"/>
          <w:sz w:val="20"/>
          <w:szCs w:val="20"/>
          <w:u w:color="000000"/>
          <w:rtl w:val="0"/>
          <w:lang w:val="en-US"/>
        </w:rPr>
        <w:t xml:space="preserve"> - 16 years - 19 years. Four minute talk.</w:t>
      </w:r>
    </w:p>
    <w:p>
      <w:pPr>
        <w:pStyle w:val="Body A"/>
        <w:spacing w:line="312" w:lineRule="auto"/>
      </w:pPr>
      <w:r>
        <w:rPr>
          <w:rtl w:val="0"/>
          <w:lang w:val="en-US"/>
        </w:rPr>
        <w:t xml:space="preserve"> </w:t>
      </w:r>
    </w:p>
    <w:p>
      <w:pPr>
        <w:pStyle w:val="Body A"/>
        <w:spacing w:line="312" w:lineRule="auto"/>
      </w:pPr>
      <w:r>
        <w:rPr>
          <w:rtl w:val="0"/>
          <w:lang w:val="en-US"/>
        </w:rPr>
        <w:t>Practising their speech to get their timing right is part of their preparation for the competition.</w:t>
      </w:r>
    </w:p>
    <w:p>
      <w:pPr>
        <w:pStyle w:val="Body A"/>
        <w:spacing w:line="312" w:lineRule="auto"/>
      </w:pPr>
    </w:p>
    <w:p>
      <w:pPr>
        <w:pStyle w:val="Body A"/>
        <w:spacing w:line="312" w:lineRule="auto"/>
      </w:pPr>
      <w:r>
        <w:rPr>
          <w:rtl w:val="0"/>
          <w:lang w:val="en-US"/>
        </w:rPr>
        <w:t>One of the judging criteria includes this aspect.</w:t>
      </w:r>
    </w:p>
    <w:p>
      <w:pPr>
        <w:pStyle w:val="Body A"/>
        <w:spacing w:line="312" w:lineRule="auto"/>
      </w:pPr>
    </w:p>
    <w:p>
      <w:pPr>
        <w:pStyle w:val="Body A"/>
        <w:spacing w:line="312" w:lineRule="auto"/>
      </w:pPr>
      <w:r>
        <w:rPr>
          <w:rtl w:val="0"/>
          <w:lang w:val="en-US"/>
        </w:rPr>
        <w:t xml:space="preserve">Every competition should appoint a time keeper. </w:t>
      </w:r>
    </w:p>
    <w:p>
      <w:pPr>
        <w:pStyle w:val="Body A"/>
        <w:spacing w:line="312" w:lineRule="auto"/>
      </w:pPr>
      <w:r>
        <w:rPr>
          <w:rtl w:val="0"/>
          <w:lang w:val="en-US"/>
        </w:rPr>
        <w:t>This person has a very important role both for the speakers and the judges.</w:t>
      </w:r>
    </w:p>
    <w:p>
      <w:pPr>
        <w:pStyle w:val="Body A"/>
        <w:spacing w:line="312" w:lineRule="auto"/>
      </w:pPr>
    </w:p>
    <w:p>
      <w:pPr>
        <w:pStyle w:val="Body A"/>
        <w:numPr>
          <w:ilvl w:val="0"/>
          <w:numId w:val="2"/>
        </w:numPr>
        <w:bidi w:val="0"/>
        <w:spacing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The speakers time commences once they start their speech.</w:t>
      </w:r>
    </w:p>
    <w:p>
      <w:pPr>
        <w:pStyle w:val="Body A"/>
        <w:numPr>
          <w:ilvl w:val="0"/>
          <w:numId w:val="2"/>
        </w:numPr>
        <w:bidi w:val="0"/>
        <w:spacing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The time keeper should record the time taken for the speech. This will ensure the judges have those under time and those over.</w:t>
      </w:r>
    </w:p>
    <w:p>
      <w:pPr>
        <w:pStyle w:val="Body A"/>
        <w:numPr>
          <w:ilvl w:val="0"/>
          <w:numId w:val="2"/>
        </w:numPr>
        <w:bidi w:val="0"/>
        <w:spacing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They should sound a small bell 30 seconds before their allocated time is reached.</w:t>
      </w:r>
    </w:p>
    <w:p>
      <w:pPr>
        <w:pStyle w:val="Body A"/>
        <w:numPr>
          <w:ilvl w:val="0"/>
          <w:numId w:val="2"/>
        </w:numPr>
        <w:bidi w:val="0"/>
        <w:spacing w:line="312" w:lineRule="auto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Another bell when they have reached their allotted time.</w:t>
      </w:r>
    </w:p>
    <w:p>
      <w:pPr>
        <w:pStyle w:val="Body A"/>
      </w:pPr>
    </w:p>
    <w:p>
      <w:pPr>
        <w:pStyle w:val="Body A"/>
      </w:pPr>
      <w:r/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">
    <w:name w:val="Heading"/>
    <w:next w:val="Body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